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6630" w14:textId="432BCCDC" w:rsidR="007B22AE" w:rsidRPr="00222FFD" w:rsidRDefault="007B22AE" w:rsidP="00222FFD">
      <w:pPr>
        <w:jc w:val="center"/>
        <w:rPr>
          <w:b/>
          <w:bCs/>
          <w:sz w:val="28"/>
          <w:szCs w:val="28"/>
        </w:rPr>
      </w:pPr>
      <w:r w:rsidRPr="00222FFD">
        <w:rPr>
          <w:b/>
          <w:bCs/>
          <w:sz w:val="28"/>
          <w:szCs w:val="28"/>
        </w:rPr>
        <w:t>POBIERANIE PRÓBEK GLEBOWYCH na podstawie PN-R-04031:1997</w:t>
      </w:r>
    </w:p>
    <w:p w14:paraId="5ACE4575" w14:textId="364B74C4" w:rsidR="007B22AE" w:rsidRDefault="007B22AE" w:rsidP="00222FFD">
      <w:pPr>
        <w:jc w:val="both"/>
      </w:pPr>
      <w:r>
        <w:t xml:space="preserve">1. Przed przystąpieniem do pobierania próbek należy sporządzić szkic działki przeznaczonej do badań. </w:t>
      </w:r>
    </w:p>
    <w:p w14:paraId="47F5302C" w14:textId="77777777" w:rsidR="007B22AE" w:rsidRDefault="007B22AE" w:rsidP="00222FFD">
      <w:pPr>
        <w:jc w:val="both"/>
      </w:pPr>
      <w:r>
        <w:t xml:space="preserve">2. Próbka (ogólna uśredniona) powinna reprezentować obszar działki o zbliżonych warunkach przyrodniczych (typ, rodzaj i gatunek gleby, ukształtowanie terenu) i agrotechnicznych (przedplon, uprawa, nawożenie). </w:t>
      </w:r>
    </w:p>
    <w:p w14:paraId="275154B3" w14:textId="77777777" w:rsidR="007B22AE" w:rsidRDefault="007B22AE" w:rsidP="00222FFD">
      <w:pPr>
        <w:jc w:val="both"/>
      </w:pPr>
      <w:r>
        <w:t xml:space="preserve">3. Powierzchnia użytku przypadająca na próbkę ogólną, przy wyrównanej pod względem glebowym powierzchni i zbliżonym ukształtowaniem terenu, nie może przekroczyć obszaru 4ha. </w:t>
      </w:r>
    </w:p>
    <w:p w14:paraId="35FDC0CA" w14:textId="6407A29A" w:rsidR="007B22AE" w:rsidRDefault="007B22AE" w:rsidP="00222FFD">
      <w:pPr>
        <w:jc w:val="both"/>
      </w:pPr>
      <w:r>
        <w:t xml:space="preserve">4. Próbki ogólne powinny być zaznaczone na dokładnie wykonanym szkicu, opatrzone kolejnymi numerami wraz z określeniem powierzchni pola, którą reprezentują. </w:t>
      </w:r>
    </w:p>
    <w:p w14:paraId="358CF3A0" w14:textId="4FA1797F" w:rsidR="007B22AE" w:rsidRDefault="007B22AE" w:rsidP="00222FFD">
      <w:pPr>
        <w:jc w:val="both"/>
      </w:pPr>
      <w:r>
        <w:t xml:space="preserve">5. Aby sporządzić próbkę ogólną należy pobrać do 20 próbek pierwotnych według schematu: zaleca się prostopadły kierunek pobierania do zabiegów agrotechnicznych (uprawa, nawożenie) </w:t>
      </w:r>
    </w:p>
    <w:p w14:paraId="00BEDA0D" w14:textId="6F1955AF" w:rsidR="005C054B" w:rsidRDefault="005C054B" w:rsidP="00222FFD">
      <w:pPr>
        <w:jc w:val="both"/>
      </w:pPr>
      <w:r>
        <w:rPr>
          <w:noProof/>
        </w:rPr>
        <w:drawing>
          <wp:inline distT="0" distB="0" distL="0" distR="0" wp14:anchorId="41DF3F2F" wp14:editId="27F7F907">
            <wp:extent cx="5722620" cy="1074420"/>
            <wp:effectExtent l="0" t="0" r="0" b="0"/>
            <wp:docPr id="1" name="Obraz 1" descr="schemat-pobier.probek-glebow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t-pobier.probek-glebowy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2A129" w14:textId="65D370C9" w:rsidR="007B22AE" w:rsidRDefault="007B22AE" w:rsidP="00222FFD">
      <w:pPr>
        <w:jc w:val="both"/>
      </w:pPr>
      <w:r>
        <w:t>6. Próbka ogólna (uśredniona) powinna ważyć około 0,5 kg</w:t>
      </w:r>
      <w:r>
        <w:t xml:space="preserve"> i być wolna od </w:t>
      </w:r>
      <w:r>
        <w:t>widocznych zanieczyszczeń stałych typu szkło, kamienie, metal, resztki roślinne, itp.</w:t>
      </w:r>
    </w:p>
    <w:p w14:paraId="18E14335" w14:textId="02ABA2F5" w:rsidR="0092723A" w:rsidRPr="0092723A" w:rsidRDefault="0092723A" w:rsidP="00222FFD">
      <w:pPr>
        <w:spacing w:after="0" w:line="240" w:lineRule="auto"/>
        <w:jc w:val="both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92723A">
        <w:rPr>
          <w:rFonts w:eastAsia="Times New Roman" w:cstheme="minorHAnsi"/>
          <w:color w:val="111111"/>
          <w:kern w:val="0"/>
          <w:bdr w:val="none" w:sz="0" w:space="0" w:color="auto" w:frame="1"/>
          <w:lang w:eastAsia="pl-PL"/>
          <w14:ligatures w14:val="none"/>
        </w:rPr>
        <w:t xml:space="preserve">7. </w:t>
      </w:r>
      <w:r w:rsidRPr="0092723A">
        <w:rPr>
          <w:rFonts w:eastAsia="Times New Roman" w:cstheme="minorHAnsi"/>
          <w:color w:val="111111"/>
          <w:kern w:val="0"/>
          <w:bdr w:val="none" w:sz="0" w:space="0" w:color="auto" w:frame="1"/>
          <w:lang w:eastAsia="pl-PL"/>
          <w14:ligatures w14:val="none"/>
        </w:rPr>
        <w:t>Niezbędne wyposażenie do poboru próbek:</w:t>
      </w:r>
    </w:p>
    <w:p w14:paraId="14DC0759" w14:textId="6805E54C" w:rsidR="0092723A" w:rsidRPr="0092723A" w:rsidRDefault="0092723A" w:rsidP="00222FFD">
      <w:pPr>
        <w:numPr>
          <w:ilvl w:val="0"/>
          <w:numId w:val="1"/>
        </w:numPr>
        <w:spacing w:after="0" w:line="300" w:lineRule="atLeast"/>
        <w:jc w:val="both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bdr w:val="none" w:sz="0" w:space="0" w:color="auto" w:frame="1"/>
          <w:lang w:eastAsia="pl-PL"/>
          <w14:ligatures w14:val="none"/>
        </w:rPr>
        <w:t>w</w:t>
      </w:r>
      <w:r w:rsidRPr="0092723A">
        <w:rPr>
          <w:rFonts w:eastAsia="Times New Roman" w:cstheme="minorHAnsi"/>
          <w:color w:val="111111"/>
          <w:kern w:val="0"/>
          <w:bdr w:val="none" w:sz="0" w:space="0" w:color="auto" w:frame="1"/>
          <w:lang w:eastAsia="pl-PL"/>
          <w14:ligatures w14:val="none"/>
        </w:rPr>
        <w:t>orki strunowe na próbki glebowe wraz z naklejką do oznaczenia;</w:t>
      </w:r>
    </w:p>
    <w:p w14:paraId="5812928F" w14:textId="708BE257" w:rsidR="0092723A" w:rsidRPr="0092723A" w:rsidRDefault="0092723A" w:rsidP="00222FFD">
      <w:pPr>
        <w:numPr>
          <w:ilvl w:val="0"/>
          <w:numId w:val="1"/>
        </w:numPr>
        <w:spacing w:after="0" w:line="300" w:lineRule="atLeast"/>
        <w:jc w:val="both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bdr w:val="none" w:sz="0" w:space="0" w:color="auto" w:frame="1"/>
          <w:lang w:eastAsia="pl-PL"/>
          <w14:ligatures w14:val="none"/>
        </w:rPr>
        <w:t>l</w:t>
      </w:r>
      <w:r w:rsidRPr="0092723A">
        <w:rPr>
          <w:rFonts w:eastAsia="Times New Roman" w:cstheme="minorHAnsi"/>
          <w:color w:val="111111"/>
          <w:kern w:val="0"/>
          <w:bdr w:val="none" w:sz="0" w:space="0" w:color="auto" w:frame="1"/>
          <w:lang w:eastAsia="pl-PL"/>
          <w14:ligatures w14:val="none"/>
        </w:rPr>
        <w:t>aska glebowa lub łopatka ogrodnicza/nóż – do poboru próbek, czyste i suche;</w:t>
      </w:r>
    </w:p>
    <w:p w14:paraId="5B8D5EC0" w14:textId="77777777" w:rsidR="0092723A" w:rsidRPr="0092723A" w:rsidRDefault="0092723A" w:rsidP="00222FFD">
      <w:pPr>
        <w:numPr>
          <w:ilvl w:val="0"/>
          <w:numId w:val="1"/>
        </w:numPr>
        <w:spacing w:after="0" w:line="300" w:lineRule="atLeast"/>
        <w:jc w:val="both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92723A">
        <w:rPr>
          <w:rFonts w:eastAsia="Times New Roman" w:cstheme="minorHAnsi"/>
          <w:color w:val="111111"/>
          <w:kern w:val="0"/>
          <w:bdr w:val="none" w:sz="0" w:space="0" w:color="auto" w:frame="1"/>
          <w:lang w:eastAsia="pl-PL"/>
          <w14:ligatures w14:val="none"/>
        </w:rPr>
        <w:t>Wiadro/miska – do wymieszania próbki ogólnej, czyste i suche;</w:t>
      </w:r>
    </w:p>
    <w:p w14:paraId="5978CDAE" w14:textId="77777777" w:rsidR="0092723A" w:rsidRPr="0092723A" w:rsidRDefault="0092723A" w:rsidP="00222FF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92723A">
        <w:rPr>
          <w:rFonts w:eastAsia="Times New Roman" w:cstheme="minorHAnsi"/>
          <w:color w:val="111111"/>
          <w:kern w:val="0"/>
          <w:bdr w:val="none" w:sz="0" w:space="0" w:color="auto" w:frame="1"/>
          <w:lang w:eastAsia="pl-PL"/>
          <w14:ligatures w14:val="none"/>
        </w:rPr>
        <w:t>Mazak do opisania próbki na naklejce</w:t>
      </w:r>
    </w:p>
    <w:p w14:paraId="7B9ABF7C" w14:textId="0D34F0EF" w:rsidR="0092723A" w:rsidRDefault="00222FFD" w:rsidP="00222FFD">
      <w:pPr>
        <w:jc w:val="both"/>
      </w:pPr>
      <w:r w:rsidRPr="00222FFD">
        <w:drawing>
          <wp:inline distT="0" distB="0" distL="0" distR="0" wp14:anchorId="430BA949" wp14:editId="7C85213E">
            <wp:extent cx="2781300" cy="289757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353" cy="29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350C3" w14:textId="6E72EB6B" w:rsidR="007B22AE" w:rsidRDefault="007B22AE" w:rsidP="00222FFD">
      <w:pPr>
        <w:jc w:val="both"/>
      </w:pPr>
      <w:r>
        <w:t>7. Próbki pierwotne pobiera się laską glebową</w:t>
      </w:r>
      <w:r w:rsidR="0092723A">
        <w:t xml:space="preserve"> lub łopatką ogrodniczą</w:t>
      </w:r>
      <w:r>
        <w:t xml:space="preserve"> z wierzchniej warstwy gleby 0-20cm, kolejno wykonując czynności: </w:t>
      </w:r>
    </w:p>
    <w:p w14:paraId="4D6F864E" w14:textId="77777777" w:rsidR="007B22AE" w:rsidRDefault="007B22AE" w:rsidP="00222FFD">
      <w:pPr>
        <w:jc w:val="both"/>
      </w:pPr>
      <w:r>
        <w:lastRenderedPageBreak/>
        <w:sym w:font="Symbol" w:char="F0B7"/>
      </w:r>
      <w:r>
        <w:t xml:space="preserve"> w miejscu pobierania próbki pierwotnej (pojedynczej), rolę świeżo zaoraną przydeptać, </w:t>
      </w:r>
    </w:p>
    <w:p w14:paraId="65869F36" w14:textId="7896D4D2" w:rsidR="007B22AE" w:rsidRDefault="007B22AE" w:rsidP="00222FFD">
      <w:pPr>
        <w:jc w:val="both"/>
      </w:pPr>
      <w:r>
        <w:sym w:font="Symbol" w:char="F0B7"/>
      </w:r>
      <w:r>
        <w:t xml:space="preserve"> pionowo ustawić laskę do powierzchni gleby, </w:t>
      </w:r>
    </w:p>
    <w:p w14:paraId="37564139" w14:textId="77777777" w:rsidR="007B22AE" w:rsidRDefault="007B22AE" w:rsidP="00222FFD">
      <w:pPr>
        <w:jc w:val="both"/>
      </w:pPr>
      <w:r>
        <w:sym w:font="Symbol" w:char="F0B7"/>
      </w:r>
      <w:r>
        <w:t xml:space="preserve"> wcisnąć laskę do oporu (na wysokość poprzeczki ograniczającej), </w:t>
      </w:r>
    </w:p>
    <w:p w14:paraId="72BD8199" w14:textId="77777777" w:rsidR="007B22AE" w:rsidRDefault="007B22AE" w:rsidP="00222FFD">
      <w:pPr>
        <w:jc w:val="both"/>
      </w:pPr>
      <w:r>
        <w:sym w:font="Symbol" w:char="F0B7"/>
      </w:r>
      <w:r>
        <w:t xml:space="preserve"> wykonać pełny obrót i wyjąć laskę, </w:t>
      </w:r>
    </w:p>
    <w:p w14:paraId="3D16794F" w14:textId="2238A924" w:rsidR="007B22AE" w:rsidRDefault="007B22AE" w:rsidP="00222FFD">
      <w:pPr>
        <w:jc w:val="both"/>
      </w:pPr>
      <w:r>
        <w:sym w:font="Symbol" w:char="F0B7"/>
      </w:r>
      <w:r>
        <w:t xml:space="preserve"> zawartość wgłębienia (zasobnika) przenieść do pojemnika, </w:t>
      </w:r>
    </w:p>
    <w:p w14:paraId="42BD53C0" w14:textId="31E643A0" w:rsidR="007B22AE" w:rsidRDefault="007B22AE" w:rsidP="00222FFD">
      <w:pPr>
        <w:jc w:val="both"/>
      </w:pPr>
      <w:r>
        <w:sym w:font="Symbol" w:char="F0B7"/>
      </w:r>
      <w:r>
        <w:t xml:space="preserve"> </w:t>
      </w:r>
      <w:r w:rsidRPr="00591E36">
        <w:rPr>
          <w:b/>
          <w:bCs/>
        </w:rPr>
        <w:t xml:space="preserve">po pobraniu próbek pojedynczych, całość wymieszać i napełnić </w:t>
      </w:r>
      <w:r w:rsidR="00591E36">
        <w:rPr>
          <w:b/>
          <w:bCs/>
        </w:rPr>
        <w:t>kartonowe pudełko</w:t>
      </w:r>
      <w:r w:rsidRPr="00591E36">
        <w:rPr>
          <w:b/>
          <w:bCs/>
        </w:rPr>
        <w:t xml:space="preserve"> </w:t>
      </w:r>
      <w:r w:rsidRPr="00591E36">
        <w:t>lub woreczek</w:t>
      </w:r>
      <w:r>
        <w:t xml:space="preserve">. </w:t>
      </w:r>
    </w:p>
    <w:p w14:paraId="4F2487C1" w14:textId="77777777" w:rsidR="007B22AE" w:rsidRDefault="007B22AE" w:rsidP="00222FFD">
      <w:pPr>
        <w:jc w:val="both"/>
      </w:pPr>
      <w:r>
        <w:t xml:space="preserve">8. Próbek nie należy pobierać: </w:t>
      </w:r>
    </w:p>
    <w:p w14:paraId="0195EB13" w14:textId="77777777" w:rsidR="007B22AE" w:rsidRDefault="007B22AE" w:rsidP="00222FFD">
      <w:pPr>
        <w:jc w:val="both"/>
      </w:pPr>
      <w:r>
        <w:sym w:font="Symbol" w:char="F0B7"/>
      </w:r>
      <w:r>
        <w:t xml:space="preserve"> na obrzeżach pola do 5 m, </w:t>
      </w:r>
    </w:p>
    <w:p w14:paraId="00957BBA" w14:textId="77777777" w:rsidR="007B22AE" w:rsidRDefault="007B22AE" w:rsidP="00222FFD">
      <w:pPr>
        <w:jc w:val="both"/>
      </w:pPr>
      <w:r>
        <w:sym w:font="Symbol" w:char="F0B7"/>
      </w:r>
      <w:r>
        <w:t xml:space="preserve"> w miejscach po stogach i kopcach, </w:t>
      </w:r>
    </w:p>
    <w:p w14:paraId="1399E5BE" w14:textId="77777777" w:rsidR="007B22AE" w:rsidRDefault="007B22AE" w:rsidP="00222FFD">
      <w:pPr>
        <w:jc w:val="both"/>
      </w:pPr>
      <w:r>
        <w:sym w:font="Symbol" w:char="F0B7"/>
      </w:r>
      <w:r>
        <w:t xml:space="preserve"> w rowach, bruzdach, kretowiskach i żwirowiskach, </w:t>
      </w:r>
    </w:p>
    <w:p w14:paraId="19E6AEBD" w14:textId="77777777" w:rsidR="00591E36" w:rsidRDefault="007B22AE" w:rsidP="00222FFD">
      <w:pPr>
        <w:jc w:val="both"/>
      </w:pPr>
      <w:r>
        <w:sym w:font="Symbol" w:char="F0B7"/>
      </w:r>
      <w:r>
        <w:t xml:space="preserve"> w zagłębieniach i ostrych wzniesieniach terenu (w razie potrzeby z tych miejsc pobrać dodatkowe próbki)</w:t>
      </w:r>
    </w:p>
    <w:p w14:paraId="53F10A31" w14:textId="4927A717" w:rsidR="007B22AE" w:rsidRDefault="00591E36" w:rsidP="00222FFD">
      <w:pPr>
        <w:pStyle w:val="Akapitzlist"/>
        <w:numPr>
          <w:ilvl w:val="0"/>
          <w:numId w:val="2"/>
        </w:numPr>
        <w:ind w:left="142" w:hanging="142"/>
        <w:jc w:val="both"/>
      </w:pPr>
      <w:r>
        <w:t>w miejscach składowania odpadów czy gleby z innych terenów</w:t>
      </w:r>
      <w:r w:rsidR="007B22AE">
        <w:t xml:space="preserve">. </w:t>
      </w:r>
    </w:p>
    <w:p w14:paraId="420B520B" w14:textId="77777777" w:rsidR="007B22AE" w:rsidRDefault="007B22AE" w:rsidP="00222FFD">
      <w:pPr>
        <w:jc w:val="both"/>
      </w:pPr>
      <w:r>
        <w:t xml:space="preserve">9. Najodpowiedniejszym okresem pobierania próbek glebowych jest okres wiosenny lub jesienny przed wysiewem nawozów. </w:t>
      </w:r>
    </w:p>
    <w:p w14:paraId="7A7EEAFF" w14:textId="77777777" w:rsidR="007B22AE" w:rsidRDefault="007B22AE" w:rsidP="00222FFD">
      <w:pPr>
        <w:jc w:val="both"/>
      </w:pPr>
      <w:r>
        <w:t xml:space="preserve">10. Należy unikać pobierania próbek bezpośrednio po zastosowaniu nawozów mineralnych, po nawożeniu organicznym oraz w okresie nadmiernej suszy lub wilgotnej gleby. </w:t>
      </w:r>
    </w:p>
    <w:p w14:paraId="0DFC98CE" w14:textId="77777777" w:rsidR="007B22AE" w:rsidRDefault="007B22AE" w:rsidP="00222FFD">
      <w:pPr>
        <w:jc w:val="both"/>
      </w:pPr>
      <w:r>
        <w:t xml:space="preserve">11. Należy zwrócić uwagę na zgodność oznaczeń zawartych na opakowaniu próbki z jej odpowiednikiem na szkicu pola. </w:t>
      </w:r>
    </w:p>
    <w:p w14:paraId="2CA005A0" w14:textId="6B21BB46" w:rsidR="0095786A" w:rsidRDefault="007B22AE" w:rsidP="00222FFD">
      <w:pPr>
        <w:jc w:val="both"/>
      </w:pPr>
      <w:r>
        <w:t>12. Próbki tak opisane wraz z opisanym szkicem gospodarstwa, należy dokładnie zapakować i dostarczyć bezpośrednio do laboratorium.</w:t>
      </w:r>
    </w:p>
    <w:p w14:paraId="081A4D77" w14:textId="4B4D000C" w:rsidR="007B22AE" w:rsidRDefault="007B22AE" w:rsidP="00222FFD">
      <w:pPr>
        <w:jc w:val="both"/>
      </w:pPr>
      <w:r>
        <w:t xml:space="preserve">13. </w:t>
      </w:r>
      <w:r>
        <w:t xml:space="preserve">Próbki gleby przygotowane do wysłania powinny być zapakowane w torebki </w:t>
      </w:r>
      <w:r>
        <w:t>papierowe</w:t>
      </w:r>
      <w:r>
        <w:t xml:space="preserve"> lub tekturowe pudełka. 2. Do próbki o masie ok. 1 kg należy dołączyć etykietę (metryczkę) z danymi: - </w:t>
      </w:r>
      <w:r>
        <w:t>Nazwa miejscowości</w:t>
      </w:r>
      <w:r>
        <w:t>, - oznaczenie próbki, - data pobrania.</w:t>
      </w:r>
    </w:p>
    <w:sectPr w:rsidR="007B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83EC9"/>
    <w:multiLevelType w:val="multilevel"/>
    <w:tmpl w:val="AFFE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EF3A68"/>
    <w:multiLevelType w:val="hybridMultilevel"/>
    <w:tmpl w:val="D0BEC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AE"/>
    <w:rsid w:val="00083371"/>
    <w:rsid w:val="00222FFD"/>
    <w:rsid w:val="00591E36"/>
    <w:rsid w:val="005C054B"/>
    <w:rsid w:val="007B22AE"/>
    <w:rsid w:val="0092723A"/>
    <w:rsid w:val="009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E2AD"/>
  <w15:chartTrackingRefBased/>
  <w15:docId w15:val="{61F31DCE-E2D7-4E0B-B543-0A5CE61B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1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Zdeb</dc:creator>
  <cp:keywords/>
  <dc:description/>
  <cp:lastModifiedBy>Monika Zdeb</cp:lastModifiedBy>
  <cp:revision>2</cp:revision>
  <cp:lastPrinted>2024-10-28T16:09:00Z</cp:lastPrinted>
  <dcterms:created xsi:type="dcterms:W3CDTF">2024-10-28T11:06:00Z</dcterms:created>
  <dcterms:modified xsi:type="dcterms:W3CDTF">2024-10-28T16:09:00Z</dcterms:modified>
</cp:coreProperties>
</file>