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D384" w14:textId="2A196BFD" w:rsidR="0095786A" w:rsidRPr="00427FA3" w:rsidRDefault="00427FA3">
      <w:pPr>
        <w:rPr>
          <w:sz w:val="28"/>
          <w:szCs w:val="28"/>
        </w:rPr>
      </w:pPr>
      <w:r w:rsidRPr="00427FA3">
        <w:rPr>
          <w:sz w:val="28"/>
          <w:szCs w:val="28"/>
        </w:rPr>
        <w:t>Zawartość węgla organicznego i próchnicy</w:t>
      </w:r>
    </w:p>
    <w:p w14:paraId="2C509EB4" w14:textId="347583CF" w:rsidR="00427FA3" w:rsidRDefault="00427FA3"/>
    <w:p w14:paraId="1B4E64A8" w14:textId="0B6A4DC8" w:rsidR="00427FA3" w:rsidRDefault="00427FA3">
      <w:r w:rsidRPr="00427FA3">
        <w:drawing>
          <wp:inline distT="0" distB="0" distL="0" distR="0" wp14:anchorId="0E436CE7" wp14:editId="46502362">
            <wp:extent cx="5760720" cy="21355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A9B5" w14:textId="4AF51EF7" w:rsidR="00427FA3" w:rsidRDefault="00427FA3"/>
    <w:p w14:paraId="38B1BEC6" w14:textId="19814254" w:rsidR="00427FA3" w:rsidRDefault="00427FA3">
      <w:r w:rsidRPr="00427FA3">
        <w:drawing>
          <wp:inline distT="0" distB="0" distL="0" distR="0" wp14:anchorId="0A09D754" wp14:editId="028DEB1C">
            <wp:extent cx="5760720" cy="321056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49FE" w14:textId="02057151" w:rsidR="00427FA3" w:rsidRDefault="00427FA3"/>
    <w:p w14:paraId="25D8EE9E" w14:textId="3BA9DAE2" w:rsidR="004953C7" w:rsidRDefault="004953C7">
      <w:r>
        <w:rPr>
          <w:noProof/>
        </w:rPr>
        <w:lastRenderedPageBreak/>
        <w:drawing>
          <wp:inline distT="0" distB="0" distL="0" distR="0" wp14:anchorId="25D2CD36" wp14:editId="6087252B">
            <wp:extent cx="5760720" cy="2754630"/>
            <wp:effectExtent l="0" t="0" r="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D807" w14:textId="0E8E9C28" w:rsidR="004953C7" w:rsidRDefault="004953C7"/>
    <w:p w14:paraId="10095EC2" w14:textId="46D5FA97" w:rsidR="004953C7" w:rsidRDefault="004953C7">
      <w:r>
        <w:rPr>
          <w:noProof/>
        </w:rPr>
        <w:drawing>
          <wp:inline distT="0" distB="0" distL="0" distR="0" wp14:anchorId="1BE839B9" wp14:editId="3607084B">
            <wp:extent cx="5760720" cy="483679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8090" w14:textId="2EC8BC7A" w:rsidR="00E16B3A" w:rsidRDefault="00E16B3A" w:rsidP="00E16B3A">
      <w:pPr>
        <w:jc w:val="both"/>
        <w:rPr>
          <w:rFonts w:ascii="Arial" w:hAnsi="Arial" w:cs="Arial"/>
          <w:color w:val="020202"/>
          <w:shd w:val="clear" w:color="auto" w:fill="FFFFFF"/>
        </w:rPr>
      </w:pPr>
      <w:r>
        <w:rPr>
          <w:rFonts w:ascii="Arial" w:hAnsi="Arial" w:cs="Arial"/>
          <w:color w:val="020202"/>
          <w:shd w:val="clear" w:color="auto" w:fill="FFFFFF"/>
        </w:rPr>
        <w:t xml:space="preserve">Próchnica stanowi podstawowe źródło azotu i fosforu, zawiera również auksyny, witaminy, kwasy organiczne i substancje o działaniu zbliżonym do antybiotyków. Azot i fosfor magazynowane w glebie w postaci związków próchnicowych, po mineralizacji stają się dostępne dla roślin. 1% próchnicy stanowi zasób 1700 kg azotu organicznego i 300 kg fosforu. </w:t>
      </w:r>
      <w:r>
        <w:rPr>
          <w:rFonts w:ascii="Arial" w:hAnsi="Arial" w:cs="Arial"/>
          <w:color w:val="020202"/>
          <w:shd w:val="clear" w:color="auto" w:fill="FFFFFF"/>
        </w:rPr>
        <w:lastRenderedPageBreak/>
        <w:t>Każdego roku z rozkładu próchnicy uwalnia się 2-3% azotu czyli 35-50 kg. Im niższa zawartość próchnicy tym mniejsza ilość azotu może być uwolniona w ciągu roku w glebie.</w:t>
      </w:r>
    </w:p>
    <w:p w14:paraId="65F35595" w14:textId="51640E9D" w:rsidR="00E16B3A" w:rsidRDefault="00E16B3A" w:rsidP="00E16B3A">
      <w:pPr>
        <w:jc w:val="both"/>
        <w:rPr>
          <w:rFonts w:ascii="Arial" w:hAnsi="Arial" w:cs="Arial"/>
          <w:color w:val="020202"/>
          <w:shd w:val="clear" w:color="auto" w:fill="FFFFFF"/>
        </w:rPr>
      </w:pPr>
      <w:r>
        <w:rPr>
          <w:rFonts w:ascii="Arial" w:hAnsi="Arial" w:cs="Arial"/>
          <w:color w:val="020202"/>
          <w:shd w:val="clear" w:color="auto" w:fill="FFFFFF"/>
        </w:rPr>
        <w:t xml:space="preserve">Substancje próchniczne poprawiając stosunki wodno-powietrzne, wpływają dodatnio na tworzenie się struktury agregatowej gleby, na jej napowietrzenie, retencję wodną i ułatwiają uprawę gleby. Gleby lekkie stają się bardziej zwięzłe, a gleby ciężkie luźne. Im gleba zasobniejsza w próchnicę, tym większa możliwość ograniczania nawożenia mineralnego, mniejsza podatność roślin na choroby oraz większa odporność na negatywne skutki trudnych warunków atmosferycznych. Substancje próchnicze wraz z pożytecznymi mikroorganizmami odgrywają główną rolę w </w:t>
      </w:r>
      <w:proofErr w:type="spellStart"/>
      <w:r>
        <w:rPr>
          <w:rFonts w:ascii="Arial" w:hAnsi="Arial" w:cs="Arial"/>
          <w:color w:val="020202"/>
          <w:shd w:val="clear" w:color="auto" w:fill="FFFFFF"/>
        </w:rPr>
        <w:t>detoksykowaniu</w:t>
      </w:r>
      <w:proofErr w:type="spellEnd"/>
      <w:r>
        <w:rPr>
          <w:rFonts w:ascii="Arial" w:hAnsi="Arial" w:cs="Arial"/>
          <w:color w:val="020202"/>
          <w:shd w:val="clear" w:color="auto" w:fill="FFFFFF"/>
        </w:rPr>
        <w:t xml:space="preserve"> pozostałości pestycydów.</w:t>
      </w:r>
    </w:p>
    <w:p w14:paraId="19FB486D" w14:textId="37A9DEE3" w:rsidR="004953C7" w:rsidRDefault="004953C7" w:rsidP="00E16B3A">
      <w:pPr>
        <w:jc w:val="both"/>
      </w:pPr>
      <w:r>
        <w:rPr>
          <w:rFonts w:ascii="Arial" w:hAnsi="Arial" w:cs="Arial"/>
          <w:color w:val="020202"/>
          <w:shd w:val="clear" w:color="auto" w:fill="FFFFFF"/>
        </w:rPr>
        <w:t>Obecność próchnicy w podłożu pozwala ograniczyć straty związków mineralnych (m.in. azotu, potasu), które wolniej wypłukują się z gleby i trudniej przenikają w jej głębsze warstwy, przez co pozytywnie wpływa na wzrost i rozwój roślin, mających stały dostęp do łatwo przyswajalnych składników odżywczych, pobieranych z podłoża w miarę potrzeb. Ma też ogromny wpływ na właściwości i jakość gleby. Jej obecność sprzyja tworzeniu się pożądanej, gruzełkowatej struktury podłoża, poprawia jego napowietrzenie oraz wpływa na właściwą gospodarkę wodną</w:t>
      </w:r>
    </w:p>
    <w:p w14:paraId="53D4F95A" w14:textId="77777777" w:rsidR="004953C7" w:rsidRDefault="004953C7"/>
    <w:p w14:paraId="2ED69DF4" w14:textId="320563F5" w:rsidR="00427FA3" w:rsidRDefault="004953C7">
      <w:r>
        <w:rPr>
          <w:noProof/>
        </w:rPr>
        <w:lastRenderedPageBreak/>
        <w:drawing>
          <wp:inline distT="0" distB="0" distL="0" distR="0" wp14:anchorId="078E4E4D" wp14:editId="2DFCB6C8">
            <wp:extent cx="5760720" cy="595185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A02A" w14:textId="483B7414" w:rsidR="004953C7" w:rsidRDefault="004953C7"/>
    <w:p w14:paraId="2BE0F0D1" w14:textId="52FCE076" w:rsidR="004953C7" w:rsidRDefault="004953C7">
      <w:r>
        <w:rPr>
          <w:noProof/>
        </w:rPr>
        <w:drawing>
          <wp:inline distT="0" distB="0" distL="0" distR="0" wp14:anchorId="14A31ECE" wp14:editId="6D48EA07">
            <wp:extent cx="5760720" cy="17678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E57C" w14:textId="4A6A4C2E" w:rsidR="004953C7" w:rsidRDefault="004953C7">
      <w:r>
        <w:rPr>
          <w:noProof/>
        </w:rPr>
        <w:lastRenderedPageBreak/>
        <w:drawing>
          <wp:inline distT="0" distB="0" distL="0" distR="0" wp14:anchorId="3E16160B" wp14:editId="204E970C">
            <wp:extent cx="5760720" cy="196469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C73E" w14:textId="7D308315" w:rsidR="004953C7" w:rsidRDefault="004953C7"/>
    <w:p w14:paraId="6AF20303" w14:textId="4921A887" w:rsidR="004953C7" w:rsidRDefault="004953C7">
      <w:r>
        <w:rPr>
          <w:noProof/>
        </w:rPr>
        <w:drawing>
          <wp:inline distT="0" distB="0" distL="0" distR="0" wp14:anchorId="4B1E6A40" wp14:editId="4FD10DF2">
            <wp:extent cx="3383280" cy="1348740"/>
            <wp:effectExtent l="0" t="0" r="762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0C1A" w14:textId="21CC3E6C" w:rsidR="004953C7" w:rsidRDefault="004953C7"/>
    <w:p w14:paraId="33838915" w14:textId="348EFEE7" w:rsidR="004953C7" w:rsidRDefault="004953C7">
      <w:r>
        <w:rPr>
          <w:noProof/>
        </w:rPr>
        <w:drawing>
          <wp:inline distT="0" distB="0" distL="0" distR="0" wp14:anchorId="4212F78C" wp14:editId="536CF077">
            <wp:extent cx="5760720" cy="24663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3"/>
    <w:rsid w:val="00427FA3"/>
    <w:rsid w:val="004953C7"/>
    <w:rsid w:val="0095786A"/>
    <w:rsid w:val="00E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9849"/>
  <w15:chartTrackingRefBased/>
  <w15:docId w15:val="{D350211D-6A20-4AAB-8189-86B87C3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Monika Zdeb</cp:lastModifiedBy>
  <cp:revision>1</cp:revision>
  <dcterms:created xsi:type="dcterms:W3CDTF">2024-12-08T21:26:00Z</dcterms:created>
  <dcterms:modified xsi:type="dcterms:W3CDTF">2024-12-08T21:53:00Z</dcterms:modified>
</cp:coreProperties>
</file>